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427CC" w14:textId="77777777" w:rsidR="00734CE5" w:rsidRPr="00734CE5" w:rsidRDefault="00734CE5" w:rsidP="00734CE5">
      <w:pPr>
        <w:spacing w:line="276" w:lineRule="auto"/>
        <w:jc w:val="center"/>
        <w:rPr>
          <w:rFonts w:ascii="Montserrat" w:hAnsi="Montserrat"/>
          <w:b/>
          <w:bCs/>
          <w:color w:val="595959" w:themeColor="text1" w:themeTint="A6"/>
          <w:sz w:val="32"/>
          <w:szCs w:val="32"/>
        </w:rPr>
      </w:pPr>
      <w:r w:rsidRPr="00734CE5">
        <w:rPr>
          <w:rFonts w:ascii="Montserrat" w:hAnsi="Montserrat"/>
          <w:b/>
          <w:bCs/>
          <w:color w:val="595959" w:themeColor="text1" w:themeTint="A6"/>
          <w:sz w:val="32"/>
          <w:szCs w:val="32"/>
        </w:rPr>
        <w:t>CONVOCATORIA 2021</w:t>
      </w:r>
    </w:p>
    <w:p w14:paraId="0187AE55" w14:textId="77777777" w:rsidR="00734CE5" w:rsidRPr="00734CE5" w:rsidRDefault="00734CE5" w:rsidP="00734CE5">
      <w:pPr>
        <w:spacing w:line="276" w:lineRule="auto"/>
        <w:jc w:val="center"/>
        <w:rPr>
          <w:rFonts w:ascii="Montserrat" w:hAnsi="Montserrat"/>
          <w:b/>
          <w:bCs/>
          <w:szCs w:val="21"/>
        </w:rPr>
        <w:sectPr w:rsidR="00734CE5" w:rsidRPr="00734CE5" w:rsidSect="00734CE5">
          <w:headerReference w:type="default" r:id="rId10"/>
          <w:footerReference w:type="default" r:id="rId11"/>
          <w:type w:val="continuous"/>
          <w:pgSz w:w="12240" w:h="15840"/>
          <w:pgMar w:top="1702" w:right="1361" w:bottom="2410" w:left="1276" w:header="454" w:footer="737" w:gutter="0"/>
          <w:pgNumType w:start="1"/>
          <w:cols w:space="708"/>
          <w:docGrid w:linePitch="360"/>
        </w:sectPr>
      </w:pPr>
    </w:p>
    <w:p w14:paraId="3CD8557B" w14:textId="77777777" w:rsidR="00734CE5" w:rsidRDefault="00734CE5" w:rsidP="00734CE5">
      <w:pPr>
        <w:pStyle w:val="Default"/>
        <w:spacing w:line="276" w:lineRule="auto"/>
        <w:rPr>
          <w:rFonts w:ascii="Montserrat" w:hAnsi="Montserrat" w:cs="Arial"/>
          <w:b/>
          <w:bCs/>
          <w:color w:val="auto"/>
        </w:rPr>
      </w:pPr>
    </w:p>
    <w:p w14:paraId="3C02A990" w14:textId="28B4D83D" w:rsidR="00377417" w:rsidRPr="00622D61" w:rsidRDefault="00377417" w:rsidP="00622D61">
      <w:pPr>
        <w:pStyle w:val="Default"/>
        <w:spacing w:line="276" w:lineRule="auto"/>
        <w:jc w:val="center"/>
        <w:rPr>
          <w:rFonts w:ascii="Montserrat" w:hAnsi="Montserrat"/>
          <w:color w:val="auto"/>
        </w:rPr>
      </w:pPr>
      <w:r w:rsidRPr="00622D61">
        <w:rPr>
          <w:rFonts w:ascii="Montserrat" w:hAnsi="Montserrat" w:cs="Arial"/>
          <w:b/>
          <w:bCs/>
          <w:color w:val="auto"/>
        </w:rPr>
        <w:t>V. Apoyo a la incorporación de nuevos/as profesores/as de tiempo completo</w:t>
      </w:r>
    </w:p>
    <w:p w14:paraId="4D2FD240" w14:textId="77777777" w:rsidR="00377417" w:rsidRPr="00126F27" w:rsidRDefault="00377417" w:rsidP="00EB44BA">
      <w:pPr>
        <w:pStyle w:val="Default"/>
        <w:spacing w:line="276" w:lineRule="auto"/>
        <w:jc w:val="both"/>
        <w:rPr>
          <w:rFonts w:ascii="Montserrat" w:hAnsi="Montserrat"/>
          <w:color w:val="auto"/>
          <w:sz w:val="20"/>
          <w:szCs w:val="20"/>
        </w:rPr>
      </w:pPr>
      <w:r w:rsidRPr="003013D9">
        <w:rPr>
          <w:rFonts w:ascii="Montserrat" w:hAnsi="Montserrat" w:cs="Arial"/>
          <w:color w:val="auto"/>
          <w:sz w:val="20"/>
          <w:szCs w:val="20"/>
        </w:rPr>
        <w:t>El objetivo principal del Programa para el Desarrollo Profesional Docente para el tipo Superior</w:t>
      </w:r>
      <w:r w:rsidRPr="00126F27">
        <w:rPr>
          <w:rFonts w:ascii="Montserrat" w:hAnsi="Montserrat" w:cs="Arial"/>
          <w:b/>
          <w:bCs/>
          <w:color w:val="auto"/>
          <w:sz w:val="20"/>
          <w:szCs w:val="20"/>
        </w:rPr>
        <w:t xml:space="preserve"> 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es profesionalizar a los/as profesores de tiempo completo alcanzar las capacidades de investigación-docencia, desarrollo tecnológico e innovación y, con responsabilidad social, se articulen y consoliden en cuerpos académicos y con ello generen una nueva comunidad académica capaz de transformar su entorno. Para alcanzar este objetivo la SEP, a través de la SES, ha emprendido en el marco del Programa varias acciones enfocadas a promover a que se integren los/as profesores/as de tiempo completo en CA y con ello sustentar la formación de profesionales de buena calidad, responsables y competitivos. </w:t>
      </w:r>
    </w:p>
    <w:p w14:paraId="3EA1D264" w14:textId="77777777" w:rsidR="00377417" w:rsidRPr="00126F27" w:rsidRDefault="00377417" w:rsidP="00EB44BA">
      <w:pPr>
        <w:pStyle w:val="Default"/>
        <w:spacing w:line="276" w:lineRule="auto"/>
        <w:jc w:val="both"/>
        <w:rPr>
          <w:rFonts w:ascii="Montserrat" w:hAnsi="Montserrat"/>
          <w:color w:val="auto"/>
          <w:sz w:val="20"/>
          <w:szCs w:val="20"/>
        </w:rPr>
      </w:pPr>
      <w:r w:rsidRPr="00126F27">
        <w:rPr>
          <w:rFonts w:ascii="Montserrat" w:hAnsi="Montserrat" w:cs="Arial"/>
          <w:color w:val="auto"/>
          <w:sz w:val="20"/>
          <w:szCs w:val="20"/>
        </w:rPr>
        <w:t xml:space="preserve">La SEP, a través de la SES, convoca a las IPES participantes del Programa a presentar solicitudes para que los/as nuevos/as profesores/as de tiempo completo, al incorporarse a su institución cuenten con las condiciones básicas de trabajo que faciliten el cumplimiento eficaz de sus funciones académicas, así como apoyar el desarrollo y/o la consolidación del cuerpo académico al que pertenecen conforme a las siguientes: </w:t>
      </w:r>
    </w:p>
    <w:p w14:paraId="25767402" w14:textId="77777777" w:rsidR="003013D9" w:rsidRDefault="003013D9" w:rsidP="00EB44BA">
      <w:pPr>
        <w:pStyle w:val="Default"/>
        <w:spacing w:line="276" w:lineRule="auto"/>
        <w:jc w:val="both"/>
        <w:rPr>
          <w:rFonts w:ascii="Montserrat" w:hAnsi="Montserrat" w:cs="Arial"/>
          <w:b/>
          <w:bCs/>
          <w:color w:val="auto"/>
          <w:sz w:val="20"/>
          <w:szCs w:val="20"/>
        </w:rPr>
      </w:pPr>
    </w:p>
    <w:p w14:paraId="61112ACE" w14:textId="0F254FE3" w:rsidR="00377417" w:rsidRPr="00622D61" w:rsidRDefault="00377417" w:rsidP="00EB44BA">
      <w:pPr>
        <w:pStyle w:val="Default"/>
        <w:spacing w:line="276" w:lineRule="auto"/>
        <w:jc w:val="both"/>
        <w:rPr>
          <w:rFonts w:ascii="Montserrat" w:hAnsi="Montserrat" w:cs="Arial"/>
          <w:b/>
          <w:bCs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 xml:space="preserve">BASES </w:t>
      </w:r>
    </w:p>
    <w:p w14:paraId="4AD97DDE" w14:textId="77777777" w:rsidR="003013D9" w:rsidRDefault="003013D9" w:rsidP="00EB44BA">
      <w:pPr>
        <w:pStyle w:val="Default"/>
        <w:spacing w:line="276" w:lineRule="auto"/>
        <w:jc w:val="both"/>
        <w:rPr>
          <w:rFonts w:ascii="Montserrat" w:hAnsi="Montserrat" w:cs="Arial"/>
          <w:b/>
          <w:bCs/>
          <w:color w:val="auto"/>
          <w:sz w:val="20"/>
          <w:szCs w:val="20"/>
        </w:rPr>
      </w:pPr>
    </w:p>
    <w:p w14:paraId="6AA410ED" w14:textId="4C4D4193" w:rsidR="00377417" w:rsidRPr="00622D61" w:rsidRDefault="00377417" w:rsidP="00EB44BA">
      <w:pPr>
        <w:pStyle w:val="Default"/>
        <w:spacing w:line="276" w:lineRule="auto"/>
        <w:jc w:val="both"/>
        <w:rPr>
          <w:rFonts w:ascii="Montserrat" w:hAnsi="Montserrat"/>
          <w:b/>
          <w:bCs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 xml:space="preserve">I. CARACTERÍSTICAS DE LOS/AS PROFESORES/AS </w:t>
      </w:r>
    </w:p>
    <w:p w14:paraId="332A4A1C" w14:textId="77777777" w:rsidR="00377417" w:rsidRPr="00622D61" w:rsidRDefault="00377417" w:rsidP="00EB44BA">
      <w:pPr>
        <w:pStyle w:val="Default"/>
        <w:spacing w:line="276" w:lineRule="auto"/>
        <w:jc w:val="both"/>
        <w:rPr>
          <w:rFonts w:ascii="Montserrat" w:hAnsi="Montserrat"/>
          <w:b/>
          <w:bCs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 xml:space="preserve">En las Universidades Públicas Estatales, de Apoyo Solidario y Federales. </w:t>
      </w:r>
    </w:p>
    <w:p w14:paraId="7869F13B" w14:textId="77777777" w:rsidR="00377417" w:rsidRPr="00126F27" w:rsidRDefault="00377417" w:rsidP="00EB44BA">
      <w:pPr>
        <w:pStyle w:val="Default"/>
        <w:spacing w:line="276" w:lineRule="auto"/>
        <w:jc w:val="both"/>
        <w:rPr>
          <w:rFonts w:ascii="Montserrat" w:hAnsi="Montserrat"/>
          <w:color w:val="auto"/>
          <w:sz w:val="20"/>
          <w:szCs w:val="20"/>
        </w:rPr>
      </w:pPr>
      <w:r w:rsidRPr="00126F27">
        <w:rPr>
          <w:rFonts w:ascii="Montserrat" w:hAnsi="Montserrat" w:cs="Arial"/>
          <w:color w:val="auto"/>
          <w:sz w:val="20"/>
          <w:szCs w:val="20"/>
        </w:rPr>
        <w:t xml:space="preserve">Los/las profesores/as contratados/as por primera vez con el tiempo completo independientemente de la categoría o nivel a partir del 1 de marzo del año inmediato anterior a la publicación de esta convocatoria, que al momento de su contratación cuenten con el grado de doctorado y que no hayan participado dentro de esta convocatoria dentro de la misma institución. </w:t>
      </w:r>
    </w:p>
    <w:p w14:paraId="13585534" w14:textId="77777777" w:rsidR="00377417" w:rsidRPr="00622D61" w:rsidRDefault="00377417" w:rsidP="00EB44BA">
      <w:pPr>
        <w:pStyle w:val="Default"/>
        <w:spacing w:line="276" w:lineRule="auto"/>
        <w:jc w:val="both"/>
        <w:rPr>
          <w:rFonts w:ascii="Montserrat" w:hAnsi="Montserrat"/>
          <w:b/>
          <w:bCs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 xml:space="preserve">En las Universidades Politécnicas, Institutos Tecnológicos, Escuelas Normales Públicas y Universidades Interculturales. </w:t>
      </w:r>
    </w:p>
    <w:p w14:paraId="3EC96D9A" w14:textId="77777777" w:rsidR="00377417" w:rsidRPr="00126F27" w:rsidRDefault="00377417" w:rsidP="00EB44BA">
      <w:pPr>
        <w:pStyle w:val="Default"/>
        <w:spacing w:line="276" w:lineRule="auto"/>
        <w:jc w:val="both"/>
        <w:rPr>
          <w:rFonts w:ascii="Montserrat" w:hAnsi="Montserrat" w:cs="Arial"/>
          <w:color w:val="auto"/>
          <w:sz w:val="20"/>
          <w:szCs w:val="20"/>
        </w:rPr>
      </w:pPr>
      <w:r w:rsidRPr="00126F27">
        <w:rPr>
          <w:rFonts w:ascii="Montserrat" w:hAnsi="Montserrat" w:cs="Arial"/>
          <w:color w:val="auto"/>
          <w:sz w:val="20"/>
          <w:szCs w:val="20"/>
        </w:rPr>
        <w:t xml:space="preserve">Los/as profesores/as contratados/as por primera vez con el tiempo completo independientemente de la categoría o nivel a partir del 1 de marzo del año inmediato anterior a la publicación de esta convocatoria, que al momento de su contratación cuenten con el grado de doctorado y que no hayan participado dentro de esta convocatoria dentro de la misma institución. </w:t>
      </w:r>
    </w:p>
    <w:p w14:paraId="507E923F" w14:textId="77777777" w:rsidR="00377417" w:rsidRPr="00622D61" w:rsidRDefault="00377417" w:rsidP="00EB44BA">
      <w:pPr>
        <w:pStyle w:val="Default"/>
        <w:spacing w:line="276" w:lineRule="auto"/>
        <w:jc w:val="both"/>
        <w:rPr>
          <w:rFonts w:ascii="Montserrat" w:hAnsi="Montserrat"/>
          <w:b/>
          <w:bCs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 xml:space="preserve">En las Universidades Tecnológicas. </w:t>
      </w:r>
    </w:p>
    <w:p w14:paraId="22BD6AE8" w14:textId="77777777" w:rsidR="00377417" w:rsidRPr="00126F27" w:rsidRDefault="00377417" w:rsidP="00EB44BA">
      <w:pPr>
        <w:pStyle w:val="Default"/>
        <w:spacing w:line="276" w:lineRule="auto"/>
        <w:jc w:val="both"/>
        <w:rPr>
          <w:rFonts w:ascii="Montserrat" w:hAnsi="Montserrat"/>
          <w:color w:val="auto"/>
          <w:sz w:val="20"/>
          <w:szCs w:val="20"/>
        </w:rPr>
      </w:pPr>
      <w:r w:rsidRPr="00126F27">
        <w:rPr>
          <w:rFonts w:ascii="Montserrat" w:hAnsi="Montserrat" w:cs="Arial"/>
          <w:color w:val="auto"/>
          <w:sz w:val="20"/>
          <w:szCs w:val="20"/>
        </w:rPr>
        <w:t xml:space="preserve">Los/as profesores/as contratados/as con la categoría de tiempo completo contratados/as a partir del 1 de marzo de año inmediato anterior a la publicación de esta convocatoria con especialidad tecnológica, con el grado de maestría y excepcionalmente con el grado de doctorado. </w:t>
      </w:r>
    </w:p>
    <w:p w14:paraId="6BAE6019" w14:textId="5B1B50FE" w:rsidR="003013D9" w:rsidRDefault="003013D9" w:rsidP="00EB44BA">
      <w:pPr>
        <w:pStyle w:val="Default"/>
        <w:spacing w:line="276" w:lineRule="auto"/>
        <w:jc w:val="both"/>
        <w:rPr>
          <w:rFonts w:ascii="Montserrat" w:hAnsi="Montserrat" w:cs="Arial"/>
          <w:b/>
          <w:bCs/>
          <w:color w:val="auto"/>
          <w:sz w:val="20"/>
          <w:szCs w:val="20"/>
        </w:rPr>
      </w:pPr>
    </w:p>
    <w:p w14:paraId="41FF18E8" w14:textId="726B670D" w:rsidR="00FC1F6E" w:rsidRDefault="00FC1F6E" w:rsidP="00EB44BA">
      <w:pPr>
        <w:pStyle w:val="Default"/>
        <w:spacing w:line="276" w:lineRule="auto"/>
        <w:jc w:val="both"/>
        <w:rPr>
          <w:rFonts w:ascii="Montserrat" w:hAnsi="Montserrat" w:cs="Arial"/>
          <w:b/>
          <w:bCs/>
          <w:color w:val="auto"/>
          <w:sz w:val="20"/>
          <w:szCs w:val="20"/>
        </w:rPr>
      </w:pPr>
    </w:p>
    <w:p w14:paraId="1D5D57B5" w14:textId="77777777" w:rsidR="00FC1F6E" w:rsidRDefault="00FC1F6E" w:rsidP="00EB44BA">
      <w:pPr>
        <w:pStyle w:val="Default"/>
        <w:spacing w:line="276" w:lineRule="auto"/>
        <w:jc w:val="both"/>
        <w:rPr>
          <w:rFonts w:ascii="Montserrat" w:hAnsi="Montserrat" w:cs="Arial"/>
          <w:b/>
          <w:bCs/>
          <w:color w:val="auto"/>
          <w:sz w:val="20"/>
          <w:szCs w:val="20"/>
        </w:rPr>
      </w:pPr>
    </w:p>
    <w:p w14:paraId="57BB0EF6" w14:textId="14BE82D8" w:rsidR="00377417" w:rsidRPr="00622D61" w:rsidRDefault="00377417" w:rsidP="00EB44BA">
      <w:pPr>
        <w:pStyle w:val="Default"/>
        <w:spacing w:line="276" w:lineRule="auto"/>
        <w:jc w:val="both"/>
        <w:rPr>
          <w:rFonts w:ascii="Montserrat" w:hAnsi="Montserrat"/>
          <w:b/>
          <w:bCs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lastRenderedPageBreak/>
        <w:t xml:space="preserve">II. SOBRE LOS APOYOS </w:t>
      </w:r>
    </w:p>
    <w:p w14:paraId="3E39D48D" w14:textId="77777777" w:rsidR="00377417" w:rsidRPr="00126F27" w:rsidRDefault="00377417" w:rsidP="00622D61">
      <w:pPr>
        <w:pStyle w:val="Default"/>
        <w:spacing w:line="276" w:lineRule="auto"/>
        <w:ind w:left="708"/>
        <w:jc w:val="both"/>
        <w:rPr>
          <w:rFonts w:ascii="Montserrat" w:hAnsi="Montserrat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>II.1.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Los apoyos para la incorporación de nuevos/as profesores/as de tiempo completo podrán ser de tres tipos: </w:t>
      </w:r>
    </w:p>
    <w:p w14:paraId="4B9BEF40" w14:textId="77777777" w:rsidR="00377417" w:rsidRPr="00126F27" w:rsidRDefault="00377417" w:rsidP="00622D61">
      <w:pPr>
        <w:pStyle w:val="Default"/>
        <w:spacing w:line="276" w:lineRule="auto"/>
        <w:ind w:left="1416"/>
        <w:jc w:val="both"/>
        <w:rPr>
          <w:rFonts w:ascii="Montserrat" w:hAnsi="Montserrat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>a)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Apoyo para elementos individuales de trabajo básicos para la labor académica sus especificaciones se pueden observar en la dirección electrónica </w:t>
      </w:r>
      <w:hyperlink r:id="rId12" w:history="1">
        <w:r w:rsidRPr="00126F27">
          <w:rPr>
            <w:rStyle w:val="Hyperlink"/>
            <w:rFonts w:ascii="Montserrat" w:hAnsi="Montserrat" w:cs="Arial"/>
            <w:sz w:val="20"/>
            <w:szCs w:val="20"/>
          </w:rPr>
          <w:t>https://dgesui.ses.sep.gob.mx/programas/programa-para-el-desarrollo-profesional-docente-para-el-tipo-superior-prodep</w:t>
        </w:r>
      </w:hyperlink>
      <w:r w:rsidRPr="00126F27">
        <w:rPr>
          <w:rFonts w:ascii="Montserrat" w:hAnsi="Montserrat" w:cs="Arial"/>
          <w:color w:val="auto"/>
          <w:sz w:val="20"/>
          <w:szCs w:val="20"/>
        </w:rPr>
        <w:t xml:space="preserve">. </w:t>
      </w:r>
    </w:p>
    <w:p w14:paraId="383655C6" w14:textId="77777777" w:rsidR="00377417" w:rsidRPr="00126F27" w:rsidRDefault="00377417" w:rsidP="00622D61">
      <w:pPr>
        <w:pStyle w:val="Default"/>
        <w:spacing w:line="276" w:lineRule="auto"/>
        <w:ind w:left="1416"/>
        <w:jc w:val="both"/>
        <w:rPr>
          <w:rFonts w:ascii="Montserrat" w:hAnsi="Montserrat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>b)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Apoyo de fomento a la permanencia institucional, se rige por las siguientes condiciones: </w:t>
      </w:r>
    </w:p>
    <w:p w14:paraId="17855982" w14:textId="77777777" w:rsidR="00377417" w:rsidRPr="00126F27" w:rsidRDefault="00377417" w:rsidP="00622D61">
      <w:pPr>
        <w:pStyle w:val="Default"/>
        <w:spacing w:line="276" w:lineRule="auto"/>
        <w:ind w:left="2124"/>
        <w:jc w:val="both"/>
        <w:rPr>
          <w:rFonts w:ascii="Montserrat" w:hAnsi="Montserrat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>I.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Se otorga una sola vez y por un plazo máximo de un año a los/as profesores/as que al momento de presentar su solicitud demuestren tener actividades de docencia, tutoría, dirección individualizada y gestión académica a partir de su fecha de incorporación o reincorporación a la institución lo cual deberá estar capturado en el SISUP. </w:t>
      </w:r>
    </w:p>
    <w:p w14:paraId="71C79C20" w14:textId="77777777" w:rsidR="00377417" w:rsidRPr="00126F27" w:rsidRDefault="00377417" w:rsidP="00622D61">
      <w:pPr>
        <w:pStyle w:val="Default"/>
        <w:spacing w:line="276" w:lineRule="auto"/>
        <w:ind w:left="2124"/>
        <w:jc w:val="both"/>
        <w:rPr>
          <w:rFonts w:ascii="Montserrat" w:hAnsi="Montserrat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>II.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Se suspenderá cuando el/la profesor/a califique, por reglamento interno de su IPES de adscripción, para concursar por la cuota compensatoria de ESDEPED o su equivalente. </w:t>
      </w:r>
    </w:p>
    <w:p w14:paraId="11BD77E8" w14:textId="77777777" w:rsidR="00377417" w:rsidRPr="00126F27" w:rsidRDefault="00377417" w:rsidP="00622D61">
      <w:pPr>
        <w:pStyle w:val="Default"/>
        <w:spacing w:line="276" w:lineRule="auto"/>
        <w:ind w:left="2124"/>
        <w:jc w:val="both"/>
        <w:rPr>
          <w:rFonts w:ascii="Montserrat" w:hAnsi="Montserrat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>III.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Los/las nuevos/as PTC o exbecarios/as PROMEP que se encuentren dentro del programa institucional de cuota compensatoria de ESDEPED o su equivalente no podrán beneficiarse de este apoyo por parte del Programa. </w:t>
      </w:r>
    </w:p>
    <w:p w14:paraId="2CADB18F" w14:textId="77777777" w:rsidR="00377417" w:rsidRPr="00126F27" w:rsidRDefault="00377417" w:rsidP="00622D61">
      <w:pPr>
        <w:pStyle w:val="Default"/>
        <w:spacing w:line="276" w:lineRule="auto"/>
        <w:ind w:left="1416"/>
        <w:jc w:val="both"/>
        <w:rPr>
          <w:rFonts w:ascii="Montserrat" w:hAnsi="Montserrat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>c)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Fomento a la generación o aplicación innovadora del conocimiento o fomento a la investigación aplicada o desarrollo tecnológico se otorga sólo a los/as profesores/as con grado de doctorado de las UPE, UPEA, Instituciones Federales Públicas de Educación Superior, UPT, IT, ITD, escuelas normales públicas o UIC y a los/as profesores/as con grado de doctorado o de maestría o especialidad tecnológica de las UT que de manera obligatoria presentan un proyecto de investigación. En el caso de que el proyecto de fomento a la generación o aplicación innovadora del conocimiento o de fomento a la investigación aplicada o desarrollo tecnológico no se apruebe durante el proceso de evaluación, ninguno de los rubros solicitados por el nuevo PTC o exbecario PROMEP se apoyará. </w:t>
      </w:r>
    </w:p>
    <w:p w14:paraId="1E819038" w14:textId="77777777" w:rsidR="00377417" w:rsidRPr="00126F27" w:rsidRDefault="00377417" w:rsidP="00622D61">
      <w:pPr>
        <w:pStyle w:val="Default"/>
        <w:spacing w:line="276" w:lineRule="auto"/>
        <w:ind w:left="1416"/>
        <w:jc w:val="both"/>
        <w:rPr>
          <w:rFonts w:ascii="Montserrat" w:hAnsi="Montserrat"/>
          <w:color w:val="auto"/>
          <w:sz w:val="20"/>
          <w:szCs w:val="20"/>
        </w:rPr>
      </w:pPr>
      <w:r w:rsidRPr="00126F27">
        <w:rPr>
          <w:rFonts w:ascii="Montserrat" w:hAnsi="Montserrat" w:cs="Arial"/>
          <w:color w:val="auto"/>
          <w:sz w:val="20"/>
          <w:szCs w:val="20"/>
        </w:rPr>
        <w:t xml:space="preserve">Las condiciones de apoyo para estos proyectos son: </w:t>
      </w:r>
    </w:p>
    <w:p w14:paraId="6B8682F1" w14:textId="77777777" w:rsidR="00377417" w:rsidRPr="00126F27" w:rsidRDefault="00377417" w:rsidP="00622D61">
      <w:pPr>
        <w:pStyle w:val="Default"/>
        <w:spacing w:line="276" w:lineRule="auto"/>
        <w:ind w:left="2124"/>
        <w:jc w:val="both"/>
        <w:rPr>
          <w:rFonts w:ascii="Montserrat" w:hAnsi="Montserrat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>a)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El proyecto presentado por el nuevo PTC o exbecario PROMEP y del cual será responsable debe ajustarse al contenido y formato que se especifica en el SISUP. En caso de los proyectos de ciencia aplicada se dará prioridad a los que se encuentren enmarcados en los ejes temáticos de los Programas Nacionales Estratégicos (PRONACES) del CONACYT. </w:t>
      </w:r>
    </w:p>
    <w:p w14:paraId="225A4626" w14:textId="77777777" w:rsidR="00377417" w:rsidRPr="00126F27" w:rsidRDefault="00377417" w:rsidP="00622D61">
      <w:pPr>
        <w:pStyle w:val="Default"/>
        <w:spacing w:line="276" w:lineRule="auto"/>
        <w:ind w:left="2124"/>
        <w:jc w:val="both"/>
        <w:rPr>
          <w:rFonts w:ascii="Montserrat" w:hAnsi="Montserrat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>b)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Se apoya por un año para cubrir los siguientes rubros: </w:t>
      </w:r>
    </w:p>
    <w:p w14:paraId="7C41D72C" w14:textId="77777777" w:rsidR="00377417" w:rsidRPr="00126F27" w:rsidRDefault="00377417" w:rsidP="00622D61">
      <w:pPr>
        <w:pStyle w:val="Default"/>
        <w:spacing w:line="276" w:lineRule="auto"/>
        <w:ind w:left="2832"/>
        <w:jc w:val="both"/>
        <w:rPr>
          <w:rFonts w:ascii="Montserrat" w:hAnsi="Montserrat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>i.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Adquisición de materiales y consumibles; </w:t>
      </w:r>
    </w:p>
    <w:p w14:paraId="04E8BC1B" w14:textId="77777777" w:rsidR="00377417" w:rsidRPr="00126F27" w:rsidRDefault="00377417" w:rsidP="00622D61">
      <w:pPr>
        <w:pStyle w:val="Default"/>
        <w:spacing w:line="276" w:lineRule="auto"/>
        <w:ind w:left="2832"/>
        <w:jc w:val="both"/>
        <w:rPr>
          <w:rFonts w:ascii="Montserrat" w:hAnsi="Montserrat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>ii.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Adquisición de equipo de cómputo especializado o de laboratorio y experimentación; </w:t>
      </w:r>
    </w:p>
    <w:p w14:paraId="6F851ADE" w14:textId="77777777" w:rsidR="00377417" w:rsidRPr="00126F27" w:rsidRDefault="00377417" w:rsidP="00622D61">
      <w:pPr>
        <w:pStyle w:val="Default"/>
        <w:spacing w:line="276" w:lineRule="auto"/>
        <w:ind w:left="2832"/>
        <w:jc w:val="both"/>
        <w:rPr>
          <w:rFonts w:ascii="Montserrat" w:hAnsi="Montserrat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lastRenderedPageBreak/>
        <w:t>iii.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Gastos de trabajo de campo para el responsable del proyecto; </w:t>
      </w:r>
    </w:p>
    <w:p w14:paraId="6064A64A" w14:textId="77777777" w:rsidR="00377417" w:rsidRPr="00126F27" w:rsidRDefault="00377417" w:rsidP="00622D61">
      <w:pPr>
        <w:pStyle w:val="Default"/>
        <w:spacing w:line="276" w:lineRule="auto"/>
        <w:ind w:left="2832"/>
        <w:jc w:val="both"/>
        <w:rPr>
          <w:rFonts w:ascii="Montserrat" w:hAnsi="Montserrat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>iv.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Asistencia del responsable del proyecto a reuniones académicas de nivel nacional o internacional para la presentación de trabajos o estancias cortas del responsable del proyecto en instituciones de alto nivel para realizar actividades relacionadas con el proyecto. El monto dedicado entre estos dos rubros no debe exceder de $35,000.00 (Treinta y cinco mil pesos 00/100 M.N.) para los/las profesores/as con grado de doctor y de $30,000.00 (Treinta mil pesos 00/100 M.N.) para los/las profesores/as con el grado de maestría o especialidad tecnológica. </w:t>
      </w:r>
    </w:p>
    <w:p w14:paraId="104C579A" w14:textId="77777777" w:rsidR="00377417" w:rsidRPr="00126F27" w:rsidRDefault="00377417" w:rsidP="00622D61">
      <w:pPr>
        <w:pStyle w:val="Default"/>
        <w:spacing w:line="276" w:lineRule="auto"/>
        <w:ind w:left="2832"/>
        <w:jc w:val="both"/>
        <w:rPr>
          <w:rFonts w:ascii="Montserrat" w:hAnsi="Montserrat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>v.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Los recursos de este apoyo no podrán utilizarse para cubrir gastos de publicación de libros o artículos, ni para el pago de salarios u honorarios o servicios para la realización de las actividades del proyecto. </w:t>
      </w:r>
    </w:p>
    <w:p w14:paraId="5BC965F1" w14:textId="77777777" w:rsidR="00377417" w:rsidRPr="00126F27" w:rsidRDefault="00377417" w:rsidP="00622D61">
      <w:pPr>
        <w:pStyle w:val="Default"/>
        <w:spacing w:line="276" w:lineRule="auto"/>
        <w:ind w:left="2832"/>
        <w:jc w:val="both"/>
        <w:rPr>
          <w:rFonts w:ascii="Montserrat" w:hAnsi="Montserrat" w:cs="Arial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>vi.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Los/as profesores/as beneficiados/as en convocatorias anteriores de Apoyo a la incorporación de nuevos/as profesores/as de tiempo completo con el grado de maestría y que no hayan recibido el apoyo del fomento a la generación o aplicación innovadora del conocimiento o fomento a la investigación aplicada o desarrollo tecnológico que hayan concluido en tiempo y forma con el compromiso establecido con el Programa y que hayan obtenido el doctorado dentro de los tres años anteriores a la presentación de la solicitud, podrán concursar por este apoyo. </w:t>
      </w:r>
    </w:p>
    <w:p w14:paraId="5858B4D4" w14:textId="77777777" w:rsidR="00377417" w:rsidRPr="00126F27" w:rsidRDefault="00377417" w:rsidP="00622D61">
      <w:pPr>
        <w:pStyle w:val="Default"/>
        <w:spacing w:line="276" w:lineRule="auto"/>
        <w:ind w:left="2832"/>
        <w:jc w:val="both"/>
        <w:rPr>
          <w:rFonts w:ascii="Montserrat" w:hAnsi="Montserrat"/>
          <w:color w:val="auto"/>
          <w:sz w:val="20"/>
          <w:szCs w:val="20"/>
        </w:rPr>
      </w:pPr>
      <w:r w:rsidRPr="00126F27">
        <w:rPr>
          <w:rFonts w:ascii="Montserrat" w:hAnsi="Montserrat" w:cs="Arial"/>
          <w:color w:val="auto"/>
          <w:sz w:val="20"/>
          <w:szCs w:val="20"/>
        </w:rPr>
        <w:t xml:space="preserve">Los montos asignados a cada uno de los apoyos antes referidos serán los señalados en el en el numeral 3.4 Características de los apoyos (tipo y monto) para el tipo superior y se asignarán una vez que se valoren los elementos antes señalados. </w:t>
      </w:r>
    </w:p>
    <w:p w14:paraId="5E1E0088" w14:textId="77777777" w:rsidR="00377417" w:rsidRPr="00126F27" w:rsidRDefault="00377417" w:rsidP="00622D61">
      <w:pPr>
        <w:pStyle w:val="Default"/>
        <w:spacing w:line="276" w:lineRule="auto"/>
        <w:ind w:left="2832"/>
        <w:jc w:val="both"/>
        <w:rPr>
          <w:rFonts w:ascii="Montserrat" w:hAnsi="Montserrat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>vii.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Las IPES podrán solicitar la revisión del expediente de profesores(as) que no cumplen con el periodo de contratación señalado para participar en la convocatoria como casos especiales. </w:t>
      </w:r>
    </w:p>
    <w:p w14:paraId="4007413D" w14:textId="77777777" w:rsidR="00377417" w:rsidRPr="00126F27" w:rsidRDefault="00377417" w:rsidP="00622D61">
      <w:pPr>
        <w:pStyle w:val="Default"/>
        <w:spacing w:line="276" w:lineRule="auto"/>
        <w:ind w:left="708"/>
        <w:jc w:val="both"/>
        <w:rPr>
          <w:rFonts w:ascii="Montserrat" w:hAnsi="Montserrat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>II.2.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Las características de los/as aspirantes según grado académico, conceptos, montos y periodo de cada rubro se detallan en la normativa disponible en </w:t>
      </w:r>
      <w:hyperlink r:id="rId13" w:history="1">
        <w:r w:rsidRPr="00126F27">
          <w:rPr>
            <w:rStyle w:val="Hyperlink"/>
            <w:rFonts w:ascii="Montserrat" w:hAnsi="Montserrat" w:cs="Arial"/>
            <w:sz w:val="20"/>
            <w:szCs w:val="20"/>
          </w:rPr>
          <w:t>https://dgesui.ses.sep.gob.mx/programas/programa-para-el-desarrollo-profesional-docente-para-el-tipo-superior-prodep</w:t>
        </w:r>
      </w:hyperlink>
      <w:r w:rsidRPr="00126F27">
        <w:rPr>
          <w:rFonts w:ascii="Montserrat" w:hAnsi="Montserrat" w:cs="Arial"/>
          <w:color w:val="auto"/>
          <w:sz w:val="20"/>
          <w:szCs w:val="20"/>
        </w:rPr>
        <w:t xml:space="preserve">.  </w:t>
      </w:r>
    </w:p>
    <w:p w14:paraId="715EA736" w14:textId="77777777" w:rsidR="00377417" w:rsidRPr="00622D61" w:rsidRDefault="00377417" w:rsidP="00EB44BA">
      <w:pPr>
        <w:pStyle w:val="Default"/>
        <w:spacing w:line="276" w:lineRule="auto"/>
        <w:jc w:val="both"/>
        <w:rPr>
          <w:rFonts w:ascii="Montserrat" w:hAnsi="Montserrat"/>
          <w:b/>
          <w:bCs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 xml:space="preserve">III. PROCEDIMIENTO DE SOLICITUD Y EVALUACIÓN </w:t>
      </w:r>
    </w:p>
    <w:p w14:paraId="5741AB97" w14:textId="77777777" w:rsidR="00377417" w:rsidRPr="00126F27" w:rsidRDefault="00377417" w:rsidP="00622D61">
      <w:pPr>
        <w:pStyle w:val="Default"/>
        <w:spacing w:line="276" w:lineRule="auto"/>
        <w:ind w:left="708"/>
        <w:jc w:val="both"/>
        <w:rPr>
          <w:rFonts w:ascii="Montserrat" w:hAnsi="Montserrat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>III.1.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Los términos de la presente convocatoria se basan en la normativa vigente. </w:t>
      </w:r>
    </w:p>
    <w:p w14:paraId="0D60AC21" w14:textId="03A57BF5" w:rsidR="00377417" w:rsidRPr="00126F27" w:rsidRDefault="00377417" w:rsidP="00622D61">
      <w:pPr>
        <w:pStyle w:val="Default"/>
        <w:spacing w:line="276" w:lineRule="auto"/>
        <w:ind w:left="708"/>
        <w:jc w:val="both"/>
        <w:rPr>
          <w:rFonts w:ascii="Montserrat" w:hAnsi="Montserrat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>III.2.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Los formatos de solicitud para participar en ésta y en todas las convocatorias de carácter individual emitidas por Programa se encuentran disponibles en las páginas</w:t>
      </w:r>
      <w:r w:rsidR="00DF281A">
        <w:rPr>
          <w:rFonts w:ascii="Montserrat" w:hAnsi="Montserrat" w:cs="Arial"/>
          <w:color w:val="auto"/>
          <w:sz w:val="20"/>
          <w:szCs w:val="20"/>
        </w:rPr>
        <w:t xml:space="preserve"> </w:t>
      </w:r>
      <w:hyperlink r:id="rId14" w:history="1">
        <w:r w:rsidR="00DF281A" w:rsidRPr="00085676">
          <w:rPr>
            <w:rStyle w:val="Hyperlink"/>
            <w:rFonts w:ascii="Montserrat" w:hAnsi="Montserrat" w:cs="Arial"/>
            <w:sz w:val="20"/>
            <w:szCs w:val="20"/>
          </w:rPr>
          <w:t>https://promep.sep.gob.mx/solicitudesv3/</w:t>
        </w:r>
      </w:hyperlink>
      <w:r w:rsidR="00DF281A">
        <w:rPr>
          <w:rFonts w:ascii="Montserrat" w:hAnsi="Montserrat" w:cs="Arial"/>
          <w:color w:val="auto"/>
          <w:sz w:val="20"/>
          <w:szCs w:val="20"/>
        </w:rPr>
        <w:t xml:space="preserve"> </w:t>
      </w:r>
      <w:r w:rsidR="00DF281A" w:rsidRPr="00DF281A">
        <w:rPr>
          <w:rFonts w:ascii="Montserrat" w:hAnsi="Montserrat" w:cs="Arial"/>
          <w:color w:val="auto"/>
          <w:sz w:val="20"/>
          <w:szCs w:val="20"/>
        </w:rPr>
        <w:t xml:space="preserve">y </w:t>
      </w:r>
      <w:hyperlink r:id="rId15" w:history="1">
        <w:r w:rsidR="00DF281A" w:rsidRPr="00085676">
          <w:rPr>
            <w:rStyle w:val="Hyperlink"/>
            <w:rFonts w:ascii="Montserrat" w:hAnsi="Montserrat" w:cs="Arial"/>
            <w:sz w:val="20"/>
            <w:szCs w:val="20"/>
          </w:rPr>
          <w:t>http://promepca.sep.gob.mx/solicitudesv3/</w:t>
        </w:r>
      </w:hyperlink>
      <w:r w:rsidR="00DF281A" w:rsidRPr="00DF281A">
        <w:rPr>
          <w:rFonts w:ascii="Montserrat" w:hAnsi="Montserrat" w:cs="Arial"/>
          <w:color w:val="auto"/>
          <w:sz w:val="20"/>
          <w:szCs w:val="20"/>
        </w:rPr>
        <w:t>.</w:t>
      </w:r>
      <w:r w:rsidR="00DF281A">
        <w:rPr>
          <w:rFonts w:ascii="Montserrat" w:hAnsi="Montserrat" w:cs="Arial"/>
          <w:color w:val="auto"/>
          <w:sz w:val="20"/>
          <w:szCs w:val="20"/>
        </w:rPr>
        <w:t xml:space="preserve"> </w:t>
      </w:r>
      <w:r w:rsidR="008112D3">
        <w:rPr>
          <w:rFonts w:ascii="Montserrat" w:hAnsi="Montserrat" w:cs="Arial"/>
          <w:color w:val="auto"/>
          <w:sz w:val="20"/>
          <w:szCs w:val="20"/>
        </w:rPr>
        <w:t xml:space="preserve"> 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El candidato deberá llenar su solicitud en formato electrónico. </w:t>
      </w:r>
    </w:p>
    <w:p w14:paraId="50B83385" w14:textId="77777777" w:rsidR="00377417" w:rsidRPr="00126F27" w:rsidRDefault="00377417" w:rsidP="00622D61">
      <w:pPr>
        <w:pStyle w:val="Default"/>
        <w:spacing w:line="276" w:lineRule="auto"/>
        <w:ind w:left="708"/>
        <w:jc w:val="both"/>
        <w:rPr>
          <w:rFonts w:ascii="Montserrat" w:hAnsi="Montserrat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lastRenderedPageBreak/>
        <w:t>III.3.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La fecha de apertura para el llenado de las solicitudes en línea será el </w:t>
      </w:r>
      <w:r w:rsidRPr="00F14E5C">
        <w:rPr>
          <w:rFonts w:ascii="Montserrat" w:hAnsi="Montserrat" w:cs="Arial"/>
          <w:b/>
          <w:bCs/>
          <w:color w:val="auto"/>
          <w:sz w:val="20"/>
          <w:szCs w:val="20"/>
        </w:rPr>
        <w:t>28 de junio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de 2021, mientras que la fecha de cierre del sistema será el </w:t>
      </w:r>
      <w:r w:rsidRPr="00F14E5C">
        <w:rPr>
          <w:rFonts w:ascii="Montserrat" w:hAnsi="Montserrat" w:cs="Arial"/>
          <w:b/>
          <w:bCs/>
          <w:color w:val="auto"/>
          <w:sz w:val="20"/>
          <w:szCs w:val="20"/>
        </w:rPr>
        <w:t>09 de julio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del presente. </w:t>
      </w:r>
    </w:p>
    <w:p w14:paraId="459D64BC" w14:textId="77777777" w:rsidR="00377417" w:rsidRPr="00126F27" w:rsidRDefault="00377417" w:rsidP="00622D61">
      <w:pPr>
        <w:pStyle w:val="Default"/>
        <w:spacing w:line="276" w:lineRule="auto"/>
        <w:ind w:left="708"/>
        <w:jc w:val="both"/>
        <w:rPr>
          <w:rFonts w:ascii="Montserrat" w:hAnsi="Montserrat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>III.4.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La IPES por conducto del RIP entregarán en las oficinas del Programa el oficio de presentación de las solicitudes y una relación de éstas acompañadas de los documentos que se mencionan en la normativa vigente. </w:t>
      </w:r>
    </w:p>
    <w:p w14:paraId="422E5DF5" w14:textId="77777777" w:rsidR="00377417" w:rsidRPr="00126F27" w:rsidRDefault="00377417" w:rsidP="00622D61">
      <w:pPr>
        <w:pStyle w:val="Default"/>
        <w:spacing w:line="276" w:lineRule="auto"/>
        <w:ind w:left="708"/>
        <w:jc w:val="both"/>
        <w:rPr>
          <w:rFonts w:ascii="Montserrat" w:hAnsi="Montserrat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>III.5.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El otorgamiento de los apoyos estará en función del presupuesto aprobado. </w:t>
      </w:r>
    </w:p>
    <w:p w14:paraId="07D75BCB" w14:textId="77777777" w:rsidR="00377417" w:rsidRPr="00126F27" w:rsidRDefault="00377417" w:rsidP="00622D61">
      <w:pPr>
        <w:pStyle w:val="Default"/>
        <w:spacing w:line="276" w:lineRule="auto"/>
        <w:ind w:left="708"/>
        <w:jc w:val="both"/>
        <w:rPr>
          <w:rFonts w:ascii="Montserrat" w:hAnsi="Montserrat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>III.6.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El Programa informará a las instituciones sobre los dictámenes a las solicitudes 90 días naturales después del cierre de la semana de recepción correspondiente. En caso de rechazo se indicarán las razones. </w:t>
      </w:r>
    </w:p>
    <w:p w14:paraId="6BE941C7" w14:textId="77777777" w:rsidR="00377417" w:rsidRPr="00126F27" w:rsidRDefault="00377417" w:rsidP="00622D61">
      <w:pPr>
        <w:pStyle w:val="Default"/>
        <w:spacing w:line="276" w:lineRule="auto"/>
        <w:ind w:left="708"/>
        <w:jc w:val="both"/>
        <w:rPr>
          <w:rFonts w:ascii="Montserrat" w:hAnsi="Montserrat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>III.7.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La evaluación y selección de los/as beneficiarios/as se hará con el apoyo de comités de pares, de las áreas del conocimiento de los concursantes, convocados para tal efecto por la SES. Los/as expertos/as integrantes de los comités de pares serán seleccionados/as preferentemente entre los académicos de alto nivel y con probada experiencia en evaluación del SNI, de la Secretaría de Cultura y del CONACYT. </w:t>
      </w:r>
    </w:p>
    <w:p w14:paraId="6E8D509F" w14:textId="77777777" w:rsidR="00377417" w:rsidRPr="00126F27" w:rsidRDefault="00377417" w:rsidP="00622D61">
      <w:pPr>
        <w:pStyle w:val="Default"/>
        <w:spacing w:line="276" w:lineRule="auto"/>
        <w:ind w:left="708"/>
        <w:jc w:val="both"/>
        <w:rPr>
          <w:rFonts w:ascii="Montserrat" w:hAnsi="Montserrat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>III.8.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En caso de que se presenten impugnaciones a las notificaciones señaladas en el punto anterior, éstas deberán presentarse a la DSA dentro de los 30 días naturales siguientes a la fecha de notificación de los resultados a la institución y se atenderán conforme a lo establecido en la Ley Federal de Procedimiento Administrativo para dicho recurso y conforme a lo establecido en la normativa vigente. </w:t>
      </w:r>
    </w:p>
    <w:p w14:paraId="3E5AE22B" w14:textId="77777777" w:rsidR="00377417" w:rsidRPr="00126F27" w:rsidRDefault="00377417" w:rsidP="00622D61">
      <w:pPr>
        <w:pStyle w:val="Default"/>
        <w:spacing w:line="276" w:lineRule="auto"/>
        <w:ind w:left="708"/>
        <w:jc w:val="both"/>
        <w:rPr>
          <w:rFonts w:ascii="Montserrat" w:hAnsi="Montserrat"/>
          <w:color w:val="auto"/>
          <w:sz w:val="20"/>
          <w:szCs w:val="20"/>
        </w:rPr>
      </w:pPr>
      <w:r w:rsidRPr="00622D61">
        <w:rPr>
          <w:rFonts w:ascii="Montserrat" w:hAnsi="Montserrat" w:cs="Arial"/>
          <w:b/>
          <w:bCs/>
          <w:color w:val="auto"/>
          <w:sz w:val="20"/>
          <w:szCs w:val="20"/>
        </w:rPr>
        <w:t>III.9.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Los aspectos no contemplados en esta convocatoria serán resueltos por el Programa de conformidad con lo estipulado en la normativa vigente. </w:t>
      </w:r>
    </w:p>
    <w:p w14:paraId="601CD284" w14:textId="77777777" w:rsidR="00FC1F6E" w:rsidRDefault="00FC1F6E" w:rsidP="00207F07">
      <w:pPr>
        <w:pStyle w:val="Default"/>
        <w:spacing w:line="276" w:lineRule="auto"/>
        <w:jc w:val="both"/>
        <w:rPr>
          <w:rFonts w:ascii="Montserrat" w:hAnsi="Montserrat" w:cs="Arial"/>
          <w:color w:val="auto"/>
          <w:sz w:val="20"/>
          <w:szCs w:val="20"/>
        </w:rPr>
      </w:pPr>
    </w:p>
    <w:p w14:paraId="212BF5F3" w14:textId="3F6D532E" w:rsidR="00377417" w:rsidRDefault="00377417" w:rsidP="00207F07">
      <w:pPr>
        <w:pStyle w:val="Default"/>
        <w:spacing w:line="276" w:lineRule="auto"/>
        <w:jc w:val="both"/>
        <w:rPr>
          <w:rFonts w:ascii="Montserrat" w:hAnsi="Montserrat" w:cs="Arial"/>
          <w:color w:val="auto"/>
          <w:sz w:val="20"/>
          <w:szCs w:val="20"/>
        </w:rPr>
      </w:pPr>
      <w:r w:rsidRPr="00126F27">
        <w:rPr>
          <w:rFonts w:ascii="Montserrat" w:hAnsi="Montserrat" w:cs="Arial"/>
          <w:color w:val="auto"/>
          <w:sz w:val="20"/>
          <w:szCs w:val="20"/>
        </w:rPr>
        <w:t>Esta Convocatoria entrará en vigor al día siguiente de la publicación de las Reglas de Operación en el Diario Oficial de la Federación.</w:t>
      </w:r>
    </w:p>
    <w:p w14:paraId="59A759D6" w14:textId="65DE0E80" w:rsidR="0069599A" w:rsidRDefault="0069599A" w:rsidP="00207F07">
      <w:pPr>
        <w:pStyle w:val="Default"/>
        <w:spacing w:line="276" w:lineRule="auto"/>
        <w:jc w:val="both"/>
        <w:rPr>
          <w:rFonts w:ascii="Montserrat" w:hAnsi="Montserrat" w:cs="Arial"/>
          <w:color w:val="auto"/>
          <w:sz w:val="20"/>
          <w:szCs w:val="20"/>
        </w:rPr>
      </w:pPr>
    </w:p>
    <w:p w14:paraId="17CC1C8D" w14:textId="77777777" w:rsidR="0069599A" w:rsidRPr="00E213FE" w:rsidRDefault="0069599A" w:rsidP="0069599A">
      <w:pPr>
        <w:pStyle w:val="Default"/>
        <w:spacing w:line="276" w:lineRule="auto"/>
        <w:jc w:val="both"/>
        <w:rPr>
          <w:rFonts w:ascii="Montserrat" w:hAnsi="Montserrat"/>
          <w:color w:val="auto"/>
          <w:sz w:val="20"/>
          <w:szCs w:val="20"/>
        </w:rPr>
      </w:pPr>
      <w:r w:rsidRPr="00B154DA">
        <w:rPr>
          <w:rFonts w:ascii="Montserrat" w:hAnsi="Montserrat" w:cs="Arial"/>
          <w:b/>
          <w:bCs/>
          <w:color w:val="auto"/>
          <w:sz w:val="20"/>
          <w:szCs w:val="20"/>
        </w:rPr>
        <w:t>Fuente</w:t>
      </w:r>
      <w:r>
        <w:rPr>
          <w:rFonts w:ascii="Montserrat" w:hAnsi="Montserrat" w:cs="Arial"/>
          <w:color w:val="auto"/>
          <w:sz w:val="20"/>
          <w:szCs w:val="20"/>
        </w:rPr>
        <w:t xml:space="preserve">: </w:t>
      </w:r>
      <w:r w:rsidRPr="00FF08D2">
        <w:rPr>
          <w:rFonts w:ascii="Montserrat" w:hAnsi="Montserrat" w:cs="Arial"/>
          <w:color w:val="auto"/>
          <w:sz w:val="20"/>
          <w:szCs w:val="20"/>
        </w:rPr>
        <w:t>https://www.dof.gob.mx/nota_detalle.php?codigo=5620959&amp;fecha=11/06/2021</w:t>
      </w:r>
    </w:p>
    <w:p w14:paraId="12DF339F" w14:textId="77777777" w:rsidR="0069599A" w:rsidRPr="00E213FE" w:rsidRDefault="0069599A" w:rsidP="00207F07">
      <w:pPr>
        <w:pStyle w:val="Default"/>
        <w:spacing w:line="276" w:lineRule="auto"/>
        <w:jc w:val="both"/>
        <w:rPr>
          <w:rFonts w:ascii="Montserrat" w:hAnsi="Montserrat"/>
          <w:color w:val="auto"/>
          <w:sz w:val="20"/>
          <w:szCs w:val="20"/>
        </w:rPr>
      </w:pPr>
    </w:p>
    <w:sectPr w:rsidR="0069599A" w:rsidRPr="00E213FE" w:rsidSect="00A8271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702" w:right="1361" w:bottom="2410" w:left="1276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3889F" w14:textId="77777777" w:rsidR="00007787" w:rsidRDefault="00007787" w:rsidP="009D2B83">
      <w:r>
        <w:separator/>
      </w:r>
    </w:p>
  </w:endnote>
  <w:endnote w:type="continuationSeparator" w:id="0">
    <w:p w14:paraId="21BB624C" w14:textId="77777777" w:rsidR="00007787" w:rsidRDefault="00007787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ekaSans-Light">
    <w:altName w:val="Arial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﷽﷽﷽﷽﷽﷽﷽﷽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﷽﷽﷽﷽﷽﷽﷽﷽at ExtraBold"/>
    <w:panose1 w:val="00000900000000000000"/>
    <w:charset w:val="4D"/>
    <w:family w:val="auto"/>
    <w:notTrueType/>
    <w:pitch w:val="variable"/>
    <w:sig w:usb0="20000007" w:usb1="00000001" w:usb2="00000000" w:usb3="00000000" w:csb0="00000193" w:csb1="00000000"/>
  </w:font>
  <w:font w:name="Montserrat SemiBold">
    <w:altName w:val="﷽﷽﷽﷽﷽﷽﷽﷽at SemiBold"/>
    <w:panose1 w:val="00000700000000000000"/>
    <w:charset w:val="4D"/>
    <w:family w:val="auto"/>
    <w:pitch w:val="variable"/>
    <w:sig w:usb0="20000007" w:usb1="00000001" w:usb2="00000000" w:usb3="00000000" w:csb0="00000193" w:csb1="00000000"/>
  </w:font>
  <w:font w:name="Montserrat Light">
    <w:altName w:val="﷽﷽﷽﷽﷽﷽﷽﷽at Light"/>
    <w:panose1 w:val="000004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EC8DC" w14:textId="39192F01" w:rsidR="00734CE5" w:rsidRPr="005C3F62" w:rsidRDefault="00734CE5" w:rsidP="00CA4377">
    <w:pPr>
      <w:rPr>
        <w:rFonts w:ascii="Montserrat" w:hAnsi="Montserrat"/>
        <w:sz w:val="16"/>
        <w:szCs w:val="14"/>
      </w:rPr>
    </w:pPr>
    <w:r>
      <w:rPr>
        <w:rFonts w:ascii="Montserrat SemiBold" w:hAnsi="Montserrat SemiBold"/>
        <w:b/>
        <w:noProof/>
        <w:color w:val="C39852"/>
        <w:sz w:val="15"/>
        <w:lang w:val="en-US"/>
      </w:rPr>
      <mc:AlternateContent>
        <mc:Choice Requires="wps">
          <w:drawing>
            <wp:anchor distT="0" distB="0" distL="114300" distR="114300" simplePos="0" relativeHeight="251988992" behindDoc="0" locked="0" layoutInCell="1" allowOverlap="1" wp14:anchorId="2F63A71A" wp14:editId="1D0E4F76">
              <wp:simplePos x="0" y="0"/>
              <wp:positionH relativeFrom="column">
                <wp:posOffset>-810260</wp:posOffset>
              </wp:positionH>
              <wp:positionV relativeFrom="paragraph">
                <wp:posOffset>-884555</wp:posOffset>
              </wp:positionV>
              <wp:extent cx="6048375" cy="409575"/>
              <wp:effectExtent l="0" t="0" r="0" b="0"/>
              <wp:wrapNone/>
              <wp:docPr id="216" name="Cuadro de texto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379199" w14:textId="77777777" w:rsidR="00734CE5" w:rsidRPr="001509A5" w:rsidRDefault="00734CE5" w:rsidP="00B74B0E">
                          <w:pPr>
                            <w:jc w:val="center"/>
                            <w:rPr>
                              <w:rFonts w:ascii="Montserrat" w:hAnsi="Montserrat"/>
                              <w:color w:val="B38E5D"/>
                              <w:sz w:val="16"/>
                              <w:szCs w:val="15"/>
                            </w:rPr>
                          </w:pPr>
                          <w:r>
                            <w:rPr>
                              <w:rFonts w:ascii="Montserrat Light" w:hAnsi="Montserrat Light"/>
                              <w:i/>
                              <w:iCs/>
                              <w:sz w:val="16"/>
                              <w:szCs w:val="16"/>
                            </w:rPr>
                            <w:t>“</w:t>
                          </w:r>
                          <w:r w:rsidRPr="00F4799A">
                            <w:rPr>
                              <w:rFonts w:ascii="Montserrat Light" w:hAnsi="Montserrat Light"/>
                              <w:i/>
                              <w:iCs/>
                              <w:sz w:val="16"/>
                              <w:szCs w:val="16"/>
                            </w:rPr>
                            <w:t>Este programa es público, ajeno a cualquier partido político. Queda prohibido el uso para fines distintos a los establecidos en el programa</w:t>
                          </w:r>
                          <w:r w:rsidRPr="00BF159A">
                            <w:rPr>
                              <w:rFonts w:ascii="Montserrat Light" w:hAnsi="Montserrat Light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Montserrat Light" w:hAnsi="Montserrat Light"/>
                              <w:sz w:val="20"/>
                              <w:szCs w:val="20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F63A71A" id="_x0000_t202" coordsize="21600,21600" o:spt="202" path="m,l,21600r21600,l21600,xe">
              <v:stroke joinstyle="miter"/>
              <v:path gradientshapeok="t" o:connecttype="rect"/>
            </v:shapetype>
            <v:shape id="Cuadro de texto 216" o:spid="_x0000_s1028" type="#_x0000_t202" style="position:absolute;margin-left:-63.8pt;margin-top:-69.65pt;width:476.25pt;height:32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5RiNwIAAGMEAAAOAAAAZHJzL2Uyb0RvYy54bWysVFFv2jAQfp+0/2D5fSRQoC0iVIyKaRJq&#10;K9Gpz8axSSTb59mGhP36nR1CUbenaS/O2Xe+8/d9d5k/tFqRo3C+BlPQ4SCnRBgOZW32Bf3xuv5y&#10;R4kPzJRMgREFPQlPHxafP80bOxMjqECVwhFMYvyssQWtQrCzLPO8Epr5AVhh0CnBaRZw6/ZZ6ViD&#10;2bXKRnk+zRpwpXXAhfd4+tg56SLll1Lw8CylF4GoguLbQlpdWndxzRZzNts7Zquan5/B/uEVmtUG&#10;i15SPbLAyMHVf6TSNXfgQYYBB52BlDUXCQOiGeYf0GwrZkXCguR4e6HJ/7+0/On44khdFnQ0nFJi&#10;mEaRVgdWOiClIEG0AUh0IVGN9TOM31q8Edqv0KLg/bnHw4i/lU7HLyIj6EfKTxeaMRfheDjNx3c3&#10;txNKOPrG+f0EbUyfvd+2zodvAjSJRkEdypjYZceND11oHxKLGVjXSiUplSENVriZ5OnCxYPJlcEa&#10;EUP31miFdtd24HscOyhPCM9B1yne8nWNb9gwH16Yw9ZARNju4RkXqQBrwdmipAL362/nMR4VQy8l&#10;DbZaQf3PA3OCEvXdoJb3w/E49mbajCe3I9y4a8/u2mMOegXYzUMcLMuTGeOD6k3pQL/hVCxjVXQx&#10;w7F2QUNvrkI3ADhVXCyXKQi70bKwMVvLY+rIamT4tX1jzp5liM3wBH1TstkHNbrYTo/lIYCsk1SR&#10;547VM/3YyUns89TFUbnep6j3f8PiNwAAAP//AwBQSwMEFAAGAAgAAAAhALwAKJXmAAAAEgEAAA8A&#10;AABkcnMvZG93bnJldi54bWxMT0tPwkAQvpv4HzZj4g22FIRSuiWkhpgYPIBcvG27Q9u4j9pdoPrr&#10;HU56mczjm++RrQej2QV73zorYDKOgKGtnGptLeD4vh0lwHyQVkntLAr4Rg/r/P4uk6lyV7vHyyHU&#10;jEisT6WAJoQu5dxXDRrpx65DS7eT640MNPY1V728ErnRPI6iOTeytaTQyA6LBqvPw9kIeC22b3Jf&#10;xib50cXL7rTpvo4fT0I8PgzPKyqbFbCAQ/j7gFsG8g85GSvd2SrPtIDRJF7MCXvrpsspMMIk8WwJ&#10;rKTVYpYAzzP+P0r+CwAA//8DAFBLAQItABQABgAIAAAAIQC2gziS/gAAAOEBAAATAAAAAAAAAAAA&#10;AAAAAAAAAABbQ29udGVudF9UeXBlc10ueG1sUEsBAi0AFAAGAAgAAAAhADj9If/WAAAAlAEAAAsA&#10;AAAAAAAAAAAAAAAALwEAAF9yZWxzLy5yZWxzUEsBAi0AFAAGAAgAAAAhALtvlGI3AgAAYwQAAA4A&#10;AAAAAAAAAAAAAAAALgIAAGRycy9lMm9Eb2MueG1sUEsBAi0AFAAGAAgAAAAhALwAKJXmAAAAEgEA&#10;AA8AAAAAAAAAAAAAAAAAkQQAAGRycy9kb3ducmV2LnhtbFBLBQYAAAAABAAEAPMAAACkBQAAAAA=&#10;" filled="f" stroked="f" strokeweight=".5pt">
              <v:textbox>
                <w:txbxContent>
                  <w:p w14:paraId="4D379199" w14:textId="77777777" w:rsidR="00734CE5" w:rsidRPr="001509A5" w:rsidRDefault="00734CE5" w:rsidP="00B74B0E">
                    <w:pPr>
                      <w:jc w:val="center"/>
                      <w:rPr>
                        <w:rFonts w:ascii="Montserrat" w:hAnsi="Montserrat"/>
                        <w:color w:val="B38E5D"/>
                        <w:sz w:val="16"/>
                        <w:szCs w:val="15"/>
                      </w:rPr>
                    </w:pPr>
                    <w:r>
                      <w:rPr>
                        <w:rFonts w:ascii="Montserrat Light" w:hAnsi="Montserrat Light"/>
                        <w:i/>
                        <w:iCs/>
                        <w:sz w:val="16"/>
                        <w:szCs w:val="16"/>
                      </w:rPr>
                      <w:t>“</w:t>
                    </w:r>
                    <w:r w:rsidRPr="00F4799A">
                      <w:rPr>
                        <w:rFonts w:ascii="Montserrat Light" w:hAnsi="Montserrat Light"/>
                        <w:i/>
                        <w:iCs/>
                        <w:sz w:val="16"/>
                        <w:szCs w:val="16"/>
                      </w:rPr>
                      <w:t>Este programa es público, ajeno a cualquier partido político. Queda prohibido el uso para fines distintos a los establecidos en el programa</w:t>
                    </w:r>
                    <w:r w:rsidRPr="00BF159A">
                      <w:rPr>
                        <w:rFonts w:ascii="Montserrat Light" w:hAnsi="Montserrat Light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Montserrat Light" w:hAnsi="Montserrat Light"/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Pr="005C3F62">
      <w:rPr>
        <w:rFonts w:ascii="Montserrat" w:hAnsi="Montserrat"/>
        <w:sz w:val="16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BE95E" w14:textId="77777777" w:rsidR="00B66BE5" w:rsidRDefault="00B66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5EE90" w14:textId="08C9C3E8" w:rsidR="00CA4377" w:rsidRPr="005C3F62" w:rsidRDefault="00B74B0E" w:rsidP="00CA4377">
    <w:pPr>
      <w:rPr>
        <w:rFonts w:ascii="Montserrat" w:hAnsi="Montserrat"/>
        <w:sz w:val="16"/>
        <w:szCs w:val="14"/>
      </w:rPr>
    </w:pPr>
    <w:r>
      <w:rPr>
        <w:rFonts w:ascii="Montserrat SemiBold" w:hAnsi="Montserrat SemiBold"/>
        <w:b/>
        <w:noProof/>
        <w:color w:val="C39852"/>
        <w:sz w:val="15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4B8A9D" wp14:editId="601165CD">
              <wp:simplePos x="0" y="0"/>
              <wp:positionH relativeFrom="column">
                <wp:posOffset>-810260</wp:posOffset>
              </wp:positionH>
              <wp:positionV relativeFrom="paragraph">
                <wp:posOffset>-884555</wp:posOffset>
              </wp:positionV>
              <wp:extent cx="6048375" cy="4095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7B4F3A" w14:textId="77777777" w:rsidR="00B74B0E" w:rsidRPr="001509A5" w:rsidRDefault="00B74B0E" w:rsidP="00B74B0E">
                          <w:pPr>
                            <w:jc w:val="center"/>
                            <w:rPr>
                              <w:rFonts w:ascii="Montserrat" w:hAnsi="Montserrat"/>
                              <w:color w:val="B38E5D"/>
                              <w:sz w:val="16"/>
                              <w:szCs w:val="15"/>
                            </w:rPr>
                          </w:pPr>
                          <w:r>
                            <w:rPr>
                              <w:rFonts w:ascii="Montserrat Light" w:hAnsi="Montserrat Light"/>
                              <w:i/>
                              <w:iCs/>
                              <w:sz w:val="16"/>
                              <w:szCs w:val="16"/>
                            </w:rPr>
                            <w:t>“</w:t>
                          </w:r>
                          <w:r w:rsidRPr="00F4799A">
                            <w:rPr>
                              <w:rFonts w:ascii="Montserrat Light" w:hAnsi="Montserrat Light"/>
                              <w:i/>
                              <w:iCs/>
                              <w:sz w:val="16"/>
                              <w:szCs w:val="16"/>
                            </w:rPr>
                            <w:t>Este programa es público, ajeno a cualquier partido político. Queda prohibido el uso para fines distintos a los establecidos en el programa</w:t>
                          </w:r>
                          <w:r w:rsidRPr="00BF159A">
                            <w:rPr>
                              <w:rFonts w:ascii="Montserrat Light" w:hAnsi="Montserrat Light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Montserrat Light" w:hAnsi="Montserrat Light"/>
                              <w:sz w:val="20"/>
                              <w:szCs w:val="20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F4B8A9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30" type="#_x0000_t202" style="position:absolute;margin-left:-63.8pt;margin-top:-69.65pt;width:476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zjNAIAAF8EAAAOAAAAZHJzL2Uyb0RvYy54bWysVF9v2jAQf5+072D5fSTQQNuIUDEqpkmo&#10;rUSnPhvHJpFin2cbEvbpd3YIRd2epr2Ys+9y598fM3/oVEOOwroadEHHo5QSoTmUtd4X9Mfr+ssd&#10;Jc4zXbIGtCjoSTj6sPj8ad6aXEyggqYUlmAT7fLWFLTy3uRJ4nglFHMjMEJjUoJVzOPW7pPSsha7&#10;qyaZpOksacGWxgIXzuHpY5+ki9hfSsH9s5ROeNIUFO/m42rjugtrspizfG+ZqWp+vgb7h1soVmsc&#10;emn1yDwjB1v/0UrV3IID6UccVAJS1lxEDIhmnH5As62YERELkuPMhSb3/9ryp+OLJXVZ0BklmimU&#10;aHVgpQVSCuJF54HMAkmtcTnWbg1W++4rdCj2cO7wMGDvpFXhF1ERzCPdpwvF2IlwPJyl2d3N7ZQS&#10;jrksvZ9ijO2T96+Ndf6bAEVCUFCLEkZm2XHjfF86lIRhGtZ100QZG01anHAzTeMHlww2bzTOCBj6&#10;u4bId7suAs8GHDsoTwjPQu8SZ/i6xjtsmPMvzKItEBFa3T/jIhvAWXCOKKnA/vrbeahHtTBLSYs2&#10;K6j7eWBWUNJ816jj/TjLgi/jJpveTnBjrzO764w+qBWgk8f4qAyPYaj3zRBKC+oNX8QyTMUU0xxn&#10;F9QP4cr35scXxcVyGYvQiYb5jd4aHloHVgPDr90bs+YsQ7DCEwyGZPkHNfraXo/lwYOso1SB557V&#10;M/3o4ij2+cWFZ3K9j1Xv/wuL3wAAAP//AwBQSwMEFAAGAAgAAAAhALwAKJXmAAAAEgEAAA8AAABk&#10;cnMvZG93bnJldi54bWxMT0tPwkAQvpv4HzZj4g22FIRSuiWkhpgYPIBcvG27Q9u4j9pdoPrrHU56&#10;mczjm++RrQej2QV73zorYDKOgKGtnGptLeD4vh0lwHyQVkntLAr4Rg/r/P4uk6lyV7vHyyHUjEis&#10;T6WAJoQu5dxXDRrpx65DS7eT640MNPY1V728ErnRPI6iOTeytaTQyA6LBqvPw9kIeC22b3Jfxib5&#10;0cXL7rTpvo4fT0I8PgzPKyqbFbCAQ/j7gFsG8g85GSvd2SrPtIDRJF7MCXvrpsspMMIk8WwJrKTV&#10;YpYAzzP+P0r+CwAA//8DAFBLAQItABQABgAIAAAAIQC2gziS/gAAAOEBAAATAAAAAAAAAAAAAAAA&#10;AAAAAABbQ29udGVudF9UeXBlc10ueG1sUEsBAi0AFAAGAAgAAAAhADj9If/WAAAAlAEAAAsAAAAA&#10;AAAAAAAAAAAALwEAAF9yZWxzLy5yZWxzUEsBAi0AFAAGAAgAAAAhAAgGfOM0AgAAXwQAAA4AAAAA&#10;AAAAAAAAAAAALgIAAGRycy9lMm9Eb2MueG1sUEsBAi0AFAAGAAgAAAAhALwAKJXmAAAAEgEAAA8A&#10;AAAAAAAAAAAAAAAAjgQAAGRycy9kb3ducmV2LnhtbFBLBQYAAAAABAAEAPMAAAChBQAAAAA=&#10;" filled="f" stroked="f" strokeweight=".5pt">
              <v:textbox>
                <w:txbxContent>
                  <w:p w14:paraId="167B4F3A" w14:textId="77777777" w:rsidR="00B74B0E" w:rsidRPr="001509A5" w:rsidRDefault="00B74B0E" w:rsidP="00B74B0E">
                    <w:pPr>
                      <w:jc w:val="center"/>
                      <w:rPr>
                        <w:rFonts w:ascii="Montserrat" w:hAnsi="Montserrat"/>
                        <w:color w:val="B38E5D"/>
                        <w:sz w:val="16"/>
                        <w:szCs w:val="15"/>
                      </w:rPr>
                    </w:pPr>
                    <w:r>
                      <w:rPr>
                        <w:rFonts w:ascii="Montserrat Light" w:hAnsi="Montserrat Light"/>
                        <w:i/>
                        <w:iCs/>
                        <w:sz w:val="16"/>
                        <w:szCs w:val="16"/>
                      </w:rPr>
                      <w:t>“</w:t>
                    </w:r>
                    <w:r w:rsidRPr="00F4799A">
                      <w:rPr>
                        <w:rFonts w:ascii="Montserrat Light" w:hAnsi="Montserrat Light"/>
                        <w:i/>
                        <w:iCs/>
                        <w:sz w:val="16"/>
                        <w:szCs w:val="16"/>
                      </w:rPr>
                      <w:t>Este programa es público, ajeno a cualquier partido político. Queda prohibido el uso para fines distintos a los establecidos en el programa</w:t>
                    </w:r>
                    <w:r w:rsidRPr="00BF159A">
                      <w:rPr>
                        <w:rFonts w:ascii="Montserrat Light" w:hAnsi="Montserrat Light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Montserrat Light" w:hAnsi="Montserrat Light"/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9654C9" w:rsidRPr="005C3F62">
      <w:rPr>
        <w:rFonts w:ascii="Montserrat" w:hAnsi="Montserrat"/>
        <w:sz w:val="16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EBCC6" w14:textId="77777777" w:rsidR="00B66BE5" w:rsidRDefault="00B66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31213" w14:textId="77777777" w:rsidR="00007787" w:rsidRDefault="00007787" w:rsidP="009D2B83">
      <w:r>
        <w:separator/>
      </w:r>
    </w:p>
  </w:footnote>
  <w:footnote w:type="continuationSeparator" w:id="0">
    <w:p w14:paraId="078D7708" w14:textId="77777777" w:rsidR="00007787" w:rsidRDefault="00007787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9868E" w14:textId="77777777" w:rsidR="00734CE5" w:rsidRPr="00B74B0E" w:rsidRDefault="00734CE5" w:rsidP="00B74B0E">
    <w:pPr>
      <w:rPr>
        <w:rFonts w:ascii="Montserrat" w:hAnsi="Montserrat"/>
        <w:color w:val="B38E5D"/>
        <w:sz w:val="16"/>
        <w:szCs w:val="15"/>
      </w:rPr>
    </w:pPr>
    <w:r>
      <w:rPr>
        <w:rFonts w:ascii="Montserrat ExtraBold" w:hAnsi="Montserrat ExtraBold"/>
        <w:b/>
        <w:noProof/>
        <w:sz w:val="18"/>
        <w:szCs w:val="18"/>
        <w:lang w:val="en-US"/>
      </w:rPr>
      <w:drawing>
        <wp:anchor distT="0" distB="0" distL="114300" distR="114300" simplePos="0" relativeHeight="251987968" behindDoc="1" locked="0" layoutInCell="1" allowOverlap="1" wp14:anchorId="29C3B0A8" wp14:editId="535CEFAD">
          <wp:simplePos x="0" y="0"/>
          <wp:positionH relativeFrom="column">
            <wp:posOffset>-810260</wp:posOffset>
          </wp:positionH>
          <wp:positionV relativeFrom="paragraph">
            <wp:posOffset>-707390</wp:posOffset>
          </wp:positionV>
          <wp:extent cx="7808595" cy="10591800"/>
          <wp:effectExtent l="0" t="0" r="0" b="0"/>
          <wp:wrapNone/>
          <wp:docPr id="217" name="Imagen 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595" cy="1059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BD113" w14:textId="77777777" w:rsidR="00734CE5" w:rsidRPr="004318BC" w:rsidRDefault="00734CE5" w:rsidP="00493615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 ExtraBold" w:hAnsi="Montserrat ExtraBold"/>
        <w:b/>
        <w:noProof/>
        <w:sz w:val="18"/>
        <w:szCs w:val="18"/>
      </w:rPr>
      <w:t>Subsecretaría de Educación Superior</w:t>
    </w:r>
  </w:p>
  <w:p w14:paraId="2360976D" w14:textId="77777777" w:rsidR="00734CE5" w:rsidRPr="00B730B8" w:rsidRDefault="00734CE5" w:rsidP="00683F35">
    <w:pPr>
      <w:tabs>
        <w:tab w:val="left" w:pos="3054"/>
        <w:tab w:val="right" w:pos="9972"/>
      </w:tabs>
      <w:rPr>
        <w:rFonts w:ascii="Montserrat" w:hAnsi="Montserrat"/>
        <w:b/>
        <w:sz w:val="14"/>
        <w:szCs w:val="14"/>
      </w:rPr>
    </w:pPr>
    <w:r w:rsidRPr="0035375B">
      <w:rPr>
        <w:rFonts w:ascii="Montserrat" w:hAnsi="Montserrat"/>
        <w:b/>
        <w:sz w:val="13"/>
        <w:szCs w:val="13"/>
      </w:rPr>
      <w:tab/>
    </w:r>
    <w:r w:rsidRPr="0035375B">
      <w:rPr>
        <w:rFonts w:ascii="Montserrat" w:hAnsi="Montserrat"/>
        <w:b/>
        <w:sz w:val="13"/>
        <w:szCs w:val="13"/>
      </w:rPr>
      <w:tab/>
    </w:r>
    <w:r w:rsidRPr="00B730B8">
      <w:rPr>
        <w:rFonts w:ascii="Montserrat" w:hAnsi="Montserrat"/>
        <w:b/>
        <w:sz w:val="14"/>
        <w:szCs w:val="14"/>
      </w:rPr>
      <w:t>Dirección General de Educación Superior</w:t>
    </w:r>
  </w:p>
  <w:p w14:paraId="4B9DFC0D" w14:textId="77777777" w:rsidR="00734CE5" w:rsidRDefault="00734CE5" w:rsidP="00386F34">
    <w:pPr>
      <w:tabs>
        <w:tab w:val="left" w:pos="3054"/>
        <w:tab w:val="right" w:pos="9972"/>
      </w:tabs>
      <w:jc w:val="right"/>
      <w:rPr>
        <w:rFonts w:ascii="Montserrat" w:hAnsi="Montserrat"/>
        <w:b/>
        <w:sz w:val="14"/>
        <w:szCs w:val="14"/>
      </w:rPr>
    </w:pPr>
    <w:r w:rsidRPr="00B730B8">
      <w:rPr>
        <w:rFonts w:ascii="Montserrat" w:hAnsi="Montserrat"/>
        <w:b/>
        <w:sz w:val="14"/>
        <w:szCs w:val="14"/>
      </w:rPr>
      <w:t>Universitaria e Intercultural</w:t>
    </w:r>
  </w:p>
  <w:p w14:paraId="06DB5532" w14:textId="77777777" w:rsidR="00734CE5" w:rsidRPr="00B730B8" w:rsidRDefault="00734CE5" w:rsidP="00386F34">
    <w:pPr>
      <w:tabs>
        <w:tab w:val="left" w:pos="3054"/>
        <w:tab w:val="right" w:pos="9972"/>
      </w:tabs>
      <w:jc w:val="right"/>
      <w:rPr>
        <w:rFonts w:ascii="Montserrat" w:hAnsi="Montserrat"/>
        <w:b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8728F" w14:textId="77777777" w:rsidR="00B66BE5" w:rsidRDefault="00B66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B22B5" w14:textId="77777777" w:rsidR="00845CE9" w:rsidRPr="00B74B0E" w:rsidRDefault="004037CB" w:rsidP="00B74B0E">
    <w:pPr>
      <w:rPr>
        <w:rFonts w:ascii="Montserrat" w:hAnsi="Montserrat"/>
        <w:color w:val="B38E5D"/>
        <w:sz w:val="16"/>
        <w:szCs w:val="15"/>
      </w:rPr>
    </w:pPr>
    <w:r>
      <w:rPr>
        <w:rFonts w:ascii="Montserrat ExtraBold" w:hAnsi="Montserrat ExtraBold"/>
        <w:b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7A06FA63" wp14:editId="78C0961B">
          <wp:simplePos x="0" y="0"/>
          <wp:positionH relativeFrom="column">
            <wp:posOffset>-810260</wp:posOffset>
          </wp:positionH>
          <wp:positionV relativeFrom="paragraph">
            <wp:posOffset>-707390</wp:posOffset>
          </wp:positionV>
          <wp:extent cx="7808595" cy="1059180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595" cy="1059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9F3E64" w14:textId="77777777" w:rsidR="00493615" w:rsidRPr="004318BC" w:rsidRDefault="00683F35" w:rsidP="00493615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 ExtraBold" w:hAnsi="Montserrat ExtraBold"/>
        <w:b/>
        <w:noProof/>
        <w:sz w:val="18"/>
        <w:szCs w:val="18"/>
      </w:rPr>
      <w:t>Subsecretaría de Educación Superior</w:t>
    </w:r>
  </w:p>
  <w:p w14:paraId="0029447E" w14:textId="77777777" w:rsidR="00386F34" w:rsidRPr="00B730B8" w:rsidRDefault="00493615" w:rsidP="00683F35">
    <w:pPr>
      <w:tabs>
        <w:tab w:val="left" w:pos="3054"/>
        <w:tab w:val="right" w:pos="9972"/>
      </w:tabs>
      <w:rPr>
        <w:rFonts w:ascii="Montserrat" w:hAnsi="Montserrat"/>
        <w:b/>
        <w:sz w:val="14"/>
        <w:szCs w:val="14"/>
      </w:rPr>
    </w:pPr>
    <w:r w:rsidRPr="0035375B">
      <w:rPr>
        <w:rFonts w:ascii="Montserrat" w:hAnsi="Montserrat"/>
        <w:b/>
        <w:sz w:val="13"/>
        <w:szCs w:val="13"/>
      </w:rPr>
      <w:tab/>
    </w:r>
    <w:r w:rsidRPr="0035375B">
      <w:rPr>
        <w:rFonts w:ascii="Montserrat" w:hAnsi="Montserrat"/>
        <w:b/>
        <w:sz w:val="13"/>
        <w:szCs w:val="13"/>
      </w:rPr>
      <w:tab/>
    </w:r>
    <w:r w:rsidR="001509A5" w:rsidRPr="00B730B8">
      <w:rPr>
        <w:rFonts w:ascii="Montserrat" w:hAnsi="Montserrat"/>
        <w:b/>
        <w:sz w:val="14"/>
        <w:szCs w:val="14"/>
      </w:rPr>
      <w:t>Dirección General de Educación Superior</w:t>
    </w:r>
  </w:p>
  <w:p w14:paraId="4A355829" w14:textId="77777777" w:rsidR="009D2B83" w:rsidRDefault="001509A5" w:rsidP="00386F34">
    <w:pPr>
      <w:tabs>
        <w:tab w:val="left" w:pos="3054"/>
        <w:tab w:val="right" w:pos="9972"/>
      </w:tabs>
      <w:jc w:val="right"/>
      <w:rPr>
        <w:rFonts w:ascii="Montserrat" w:hAnsi="Montserrat"/>
        <w:b/>
        <w:sz w:val="14"/>
        <w:szCs w:val="14"/>
      </w:rPr>
    </w:pPr>
    <w:r w:rsidRPr="00B730B8">
      <w:rPr>
        <w:rFonts w:ascii="Montserrat" w:hAnsi="Montserrat"/>
        <w:b/>
        <w:sz w:val="14"/>
        <w:szCs w:val="14"/>
      </w:rPr>
      <w:t>Universitaria</w:t>
    </w:r>
    <w:r w:rsidR="00386F34" w:rsidRPr="00B730B8">
      <w:rPr>
        <w:rFonts w:ascii="Montserrat" w:hAnsi="Montserrat"/>
        <w:b/>
        <w:sz w:val="14"/>
        <w:szCs w:val="14"/>
      </w:rPr>
      <w:t xml:space="preserve"> </w:t>
    </w:r>
    <w:r w:rsidR="0035375B" w:rsidRPr="00B730B8">
      <w:rPr>
        <w:rFonts w:ascii="Montserrat" w:hAnsi="Montserrat"/>
        <w:b/>
        <w:sz w:val="14"/>
        <w:szCs w:val="14"/>
      </w:rPr>
      <w:t>e Intercultural</w:t>
    </w:r>
  </w:p>
  <w:p w14:paraId="7B83F42F" w14:textId="77777777" w:rsidR="004037CB" w:rsidRPr="00B730B8" w:rsidRDefault="004037CB" w:rsidP="00386F34">
    <w:pPr>
      <w:tabs>
        <w:tab w:val="left" w:pos="3054"/>
        <w:tab w:val="right" w:pos="9972"/>
      </w:tabs>
      <w:jc w:val="right"/>
      <w:rPr>
        <w:rFonts w:ascii="Montserrat" w:hAnsi="Montserrat"/>
        <w:b/>
        <w:sz w:val="14"/>
        <w:szCs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B8963" w14:textId="77777777" w:rsidR="00B66BE5" w:rsidRDefault="00B66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226BB7"/>
    <w:multiLevelType w:val="hybridMultilevel"/>
    <w:tmpl w:val="D9CB2A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831633"/>
    <w:multiLevelType w:val="hybridMultilevel"/>
    <w:tmpl w:val="9174722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AFD4D4B"/>
    <w:multiLevelType w:val="hybridMultilevel"/>
    <w:tmpl w:val="EBE43A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E2F6F"/>
    <w:multiLevelType w:val="hybridMultilevel"/>
    <w:tmpl w:val="9F8893B6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07787"/>
    <w:rsid w:val="00010997"/>
    <w:rsid w:val="000110C4"/>
    <w:rsid w:val="000356F6"/>
    <w:rsid w:val="00050938"/>
    <w:rsid w:val="0005139C"/>
    <w:rsid w:val="00051EA6"/>
    <w:rsid w:val="00056575"/>
    <w:rsid w:val="0008788F"/>
    <w:rsid w:val="000A51A1"/>
    <w:rsid w:val="000A558A"/>
    <w:rsid w:val="000C7AB2"/>
    <w:rsid w:val="000D2FA5"/>
    <w:rsid w:val="000D3131"/>
    <w:rsid w:val="000E5AAC"/>
    <w:rsid w:val="000F7639"/>
    <w:rsid w:val="00105E4F"/>
    <w:rsid w:val="00114F26"/>
    <w:rsid w:val="0012317D"/>
    <w:rsid w:val="001237EC"/>
    <w:rsid w:val="00126F27"/>
    <w:rsid w:val="001509A5"/>
    <w:rsid w:val="001727F6"/>
    <w:rsid w:val="00173A39"/>
    <w:rsid w:val="00176E27"/>
    <w:rsid w:val="00190802"/>
    <w:rsid w:val="001956E9"/>
    <w:rsid w:val="001B788E"/>
    <w:rsid w:val="001D23C7"/>
    <w:rsid w:val="001E42E1"/>
    <w:rsid w:val="001E630B"/>
    <w:rsid w:val="0020730A"/>
    <w:rsid w:val="00207F07"/>
    <w:rsid w:val="00216DA9"/>
    <w:rsid w:val="00224929"/>
    <w:rsid w:val="00235EB3"/>
    <w:rsid w:val="00272F52"/>
    <w:rsid w:val="0029079A"/>
    <w:rsid w:val="002A1231"/>
    <w:rsid w:val="002A22A6"/>
    <w:rsid w:val="002C5F5C"/>
    <w:rsid w:val="002E777C"/>
    <w:rsid w:val="002F020C"/>
    <w:rsid w:val="003013D9"/>
    <w:rsid w:val="003125F0"/>
    <w:rsid w:val="0035030C"/>
    <w:rsid w:val="0035375B"/>
    <w:rsid w:val="00355507"/>
    <w:rsid w:val="00377417"/>
    <w:rsid w:val="00380265"/>
    <w:rsid w:val="00386AA0"/>
    <w:rsid w:val="00386F34"/>
    <w:rsid w:val="00387536"/>
    <w:rsid w:val="003D57D2"/>
    <w:rsid w:val="003E1398"/>
    <w:rsid w:val="003E37BB"/>
    <w:rsid w:val="003F2B1D"/>
    <w:rsid w:val="004029ED"/>
    <w:rsid w:val="004037CB"/>
    <w:rsid w:val="004207A7"/>
    <w:rsid w:val="0044199B"/>
    <w:rsid w:val="00493615"/>
    <w:rsid w:val="004A3AF5"/>
    <w:rsid w:val="004A70DD"/>
    <w:rsid w:val="004C44D3"/>
    <w:rsid w:val="004D0855"/>
    <w:rsid w:val="00521D84"/>
    <w:rsid w:val="00524219"/>
    <w:rsid w:val="00541131"/>
    <w:rsid w:val="00544E07"/>
    <w:rsid w:val="00547BF4"/>
    <w:rsid w:val="005726D5"/>
    <w:rsid w:val="00584204"/>
    <w:rsid w:val="005C2D25"/>
    <w:rsid w:val="005C3F62"/>
    <w:rsid w:val="005E74D5"/>
    <w:rsid w:val="005E7F99"/>
    <w:rsid w:val="005F59C2"/>
    <w:rsid w:val="00614C6E"/>
    <w:rsid w:val="00622D61"/>
    <w:rsid w:val="006266EE"/>
    <w:rsid w:val="00683F35"/>
    <w:rsid w:val="0069599A"/>
    <w:rsid w:val="006A1EF3"/>
    <w:rsid w:val="006E0383"/>
    <w:rsid w:val="006E1420"/>
    <w:rsid w:val="006E1CE6"/>
    <w:rsid w:val="006F052E"/>
    <w:rsid w:val="00712F21"/>
    <w:rsid w:val="007233FF"/>
    <w:rsid w:val="00734CE5"/>
    <w:rsid w:val="007372B4"/>
    <w:rsid w:val="00737465"/>
    <w:rsid w:val="007379F0"/>
    <w:rsid w:val="00741231"/>
    <w:rsid w:val="007616A3"/>
    <w:rsid w:val="00766B8F"/>
    <w:rsid w:val="00770889"/>
    <w:rsid w:val="007709F0"/>
    <w:rsid w:val="00775155"/>
    <w:rsid w:val="007C0E8C"/>
    <w:rsid w:val="007D3097"/>
    <w:rsid w:val="007F1FC7"/>
    <w:rsid w:val="00801167"/>
    <w:rsid w:val="0080225B"/>
    <w:rsid w:val="00803CAE"/>
    <w:rsid w:val="00804F9F"/>
    <w:rsid w:val="008112D3"/>
    <w:rsid w:val="0081229F"/>
    <w:rsid w:val="00815468"/>
    <w:rsid w:val="00845CE9"/>
    <w:rsid w:val="008463E6"/>
    <w:rsid w:val="00864305"/>
    <w:rsid w:val="008716EB"/>
    <w:rsid w:val="008A5592"/>
    <w:rsid w:val="008A5F36"/>
    <w:rsid w:val="008B01DA"/>
    <w:rsid w:val="008B557A"/>
    <w:rsid w:val="008C18B6"/>
    <w:rsid w:val="008D4BDD"/>
    <w:rsid w:val="008E5CF1"/>
    <w:rsid w:val="008E68BC"/>
    <w:rsid w:val="00920D98"/>
    <w:rsid w:val="00925E2A"/>
    <w:rsid w:val="00940516"/>
    <w:rsid w:val="00956504"/>
    <w:rsid w:val="009654C9"/>
    <w:rsid w:val="0097475F"/>
    <w:rsid w:val="00977C84"/>
    <w:rsid w:val="009B62C8"/>
    <w:rsid w:val="009D2B83"/>
    <w:rsid w:val="009E09E3"/>
    <w:rsid w:val="009E4AB8"/>
    <w:rsid w:val="009E7B54"/>
    <w:rsid w:val="009F7324"/>
    <w:rsid w:val="00A03C18"/>
    <w:rsid w:val="00A457BB"/>
    <w:rsid w:val="00A81F2D"/>
    <w:rsid w:val="00A8271F"/>
    <w:rsid w:val="00A83E39"/>
    <w:rsid w:val="00A87A95"/>
    <w:rsid w:val="00AD4D51"/>
    <w:rsid w:val="00B12FD2"/>
    <w:rsid w:val="00B152BD"/>
    <w:rsid w:val="00B17A8F"/>
    <w:rsid w:val="00B218A6"/>
    <w:rsid w:val="00B66BE5"/>
    <w:rsid w:val="00B730B8"/>
    <w:rsid w:val="00B74B0E"/>
    <w:rsid w:val="00B86C23"/>
    <w:rsid w:val="00B90C72"/>
    <w:rsid w:val="00BB2411"/>
    <w:rsid w:val="00BC6E01"/>
    <w:rsid w:val="00BD0D81"/>
    <w:rsid w:val="00BE468A"/>
    <w:rsid w:val="00BF0EB0"/>
    <w:rsid w:val="00C14970"/>
    <w:rsid w:val="00C2480C"/>
    <w:rsid w:val="00C41CA2"/>
    <w:rsid w:val="00C63EF5"/>
    <w:rsid w:val="00CA4377"/>
    <w:rsid w:val="00CA4D15"/>
    <w:rsid w:val="00CA7AA1"/>
    <w:rsid w:val="00CB1B6E"/>
    <w:rsid w:val="00CC3CC3"/>
    <w:rsid w:val="00CC55D6"/>
    <w:rsid w:val="00CC5F76"/>
    <w:rsid w:val="00CD2359"/>
    <w:rsid w:val="00CF7C1E"/>
    <w:rsid w:val="00D06DB4"/>
    <w:rsid w:val="00D26FA6"/>
    <w:rsid w:val="00DD71E8"/>
    <w:rsid w:val="00DE295F"/>
    <w:rsid w:val="00DF281A"/>
    <w:rsid w:val="00E213FE"/>
    <w:rsid w:val="00E459A5"/>
    <w:rsid w:val="00E569F3"/>
    <w:rsid w:val="00E6723A"/>
    <w:rsid w:val="00E74198"/>
    <w:rsid w:val="00E80856"/>
    <w:rsid w:val="00E819A0"/>
    <w:rsid w:val="00E93567"/>
    <w:rsid w:val="00E963A0"/>
    <w:rsid w:val="00EB44BA"/>
    <w:rsid w:val="00F14542"/>
    <w:rsid w:val="00F14E5C"/>
    <w:rsid w:val="00F309AF"/>
    <w:rsid w:val="00F36116"/>
    <w:rsid w:val="00F44A7F"/>
    <w:rsid w:val="00F752D3"/>
    <w:rsid w:val="00F7743D"/>
    <w:rsid w:val="00F94A8C"/>
    <w:rsid w:val="00FA4976"/>
    <w:rsid w:val="00FC1F6E"/>
    <w:rsid w:val="00FC70D8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2E309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paragraph" w:styleId="Heading6">
    <w:name w:val="heading 6"/>
    <w:basedOn w:val="Normal"/>
    <w:next w:val="Normal"/>
    <w:link w:val="Heading6Char"/>
    <w:uiPriority w:val="9"/>
    <w:qFormat/>
    <w:rsid w:val="007D3097"/>
    <w:pPr>
      <w:keepNext/>
      <w:outlineLvl w:val="5"/>
    </w:pPr>
    <w:rPr>
      <w:rFonts w:ascii="EurekaSans-Light" w:eastAsia="Times New Roman" w:hAnsi="EurekaSans-Light" w:cs="Arial"/>
      <w:b/>
      <w:bCs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83"/>
  </w:style>
  <w:style w:type="paragraph" w:styleId="Footer">
    <w:name w:val="footer"/>
    <w:basedOn w:val="Normal"/>
    <w:link w:val="FooterCh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B83"/>
  </w:style>
  <w:style w:type="paragraph" w:styleId="BalloonText">
    <w:name w:val="Balloon Text"/>
    <w:basedOn w:val="Normal"/>
    <w:link w:val="BalloonTextCh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51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CC55D6"/>
    <w:rPr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CC55D6"/>
    <w:rPr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D3097"/>
    <w:rPr>
      <w:rFonts w:ascii="EurekaSans-Light" w:eastAsia="Times New Roman" w:hAnsi="EurekaSans-Light" w:cs="Arial"/>
      <w:b/>
      <w:bCs/>
      <w:lang w:eastAsia="es-ES"/>
    </w:rPr>
  </w:style>
  <w:style w:type="table" w:styleId="TableGrid">
    <w:name w:val="Table Grid"/>
    <w:basedOn w:val="TableNormal"/>
    <w:uiPriority w:val="39"/>
    <w:rsid w:val="0035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741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gesui.ses.sep.gob.mx/programas/programa-para-el-desarrollo-profesional-docente-para-el-tipo-superior-prode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yperlink" Target="https://dgesui.ses.sep.gob.mx/programas/programa-para-el-desarrollo-profesional-docente-para-el-tipo-superior-prode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promepca.sep.gob.mx/solicitudesv3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romep.sep.gob.mx/solicitudesv3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764736257F3F46A4EC71BF4FF7D0F6" ma:contentTypeVersion="1" ma:contentTypeDescription="Crear nuevo documento." ma:contentTypeScope="" ma:versionID="74633633468603e158d3f4cf8c26b7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41BAAF-911A-4896-8574-90D46968A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52B25-429A-4010-9415-8592B655C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BA2EE5-2E3C-4348-81F0-1F19737A90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Laura Gabriela Aguilar Medina</cp:lastModifiedBy>
  <cp:revision>9</cp:revision>
  <cp:lastPrinted>2021-06-17T23:50:00Z</cp:lastPrinted>
  <dcterms:created xsi:type="dcterms:W3CDTF">2021-06-23T18:53:00Z</dcterms:created>
  <dcterms:modified xsi:type="dcterms:W3CDTF">2021-06-29T01:23:00Z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0x0101000B764736257F3F46A4EC71BF4FF7D0F6</vt:lpwstr>
  </property>
</Properties>
</file>